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9B9" w:rsidRPr="00BC4ACD" w:rsidRDefault="006B69B9" w:rsidP="006B69B9">
      <w:pPr>
        <w:widowControl/>
        <w:jc w:val="center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 wp14:anchorId="7576C9DF" wp14:editId="692B70BD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9B9" w:rsidRPr="00BC4ACD" w:rsidRDefault="006B69B9" w:rsidP="006B69B9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B69B9" w:rsidRPr="00BC4ACD" w:rsidRDefault="006B69B9" w:rsidP="006B69B9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ПОСТАНОВЛЕНИЕ </w:t>
      </w:r>
    </w:p>
    <w:p w:rsidR="006B69B9" w:rsidRPr="00BC4ACD" w:rsidRDefault="006B69B9" w:rsidP="006B69B9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>АДМИНИСТРАЦИИ СЕЛЬСКОГО ПОСЕЛЕНИЯ СУМОН САРЫГ-ХОЛЬ</w:t>
      </w:r>
    </w:p>
    <w:p w:rsidR="006B69B9" w:rsidRPr="00BC4ACD" w:rsidRDefault="006B69B9" w:rsidP="006B69B9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ОВЮРСКОГО КОЖУУНА РЕСПУБЛИКИ ТЫВА</w:t>
      </w:r>
    </w:p>
    <w:p w:rsidR="006B69B9" w:rsidRPr="00BC4ACD" w:rsidRDefault="006B69B9" w:rsidP="006B69B9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B69B9" w:rsidRPr="00BC4ACD" w:rsidRDefault="006B69B9" w:rsidP="006B69B9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ЧУРТАКЧЫЛЫГ САРЫГ-ХОЛ СУМУ ЧАГЫРГАЗЫ</w:t>
      </w:r>
    </w:p>
    <w:p w:rsidR="006B69B9" w:rsidRPr="00BC4ACD" w:rsidRDefault="006B69B9" w:rsidP="006B69B9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b/>
          <w:color w:val="auto"/>
          <w:lang w:bidi="ar-SA"/>
        </w:rPr>
        <w:t>ДОКТААЛЫ</w:t>
      </w:r>
    </w:p>
    <w:p w:rsidR="006B69B9" w:rsidRPr="00BC4ACD" w:rsidRDefault="006B69B9" w:rsidP="006B69B9">
      <w:pPr>
        <w:widowControl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B69B9" w:rsidRPr="00BC4ACD" w:rsidRDefault="006B69B9" w:rsidP="006B69B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с. </w:t>
      </w:r>
      <w:r w:rsidRPr="00BC4ACD">
        <w:rPr>
          <w:rFonts w:ascii="Times New Roman" w:eastAsia="Times New Roman" w:hAnsi="Times New Roman" w:cs="Times New Roman"/>
          <w:color w:val="auto"/>
          <w:lang w:val="en-US" w:bidi="ar-SA"/>
        </w:rPr>
        <w:t>A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к-Чыраа                                                        № </w:t>
      </w:r>
      <w:r>
        <w:rPr>
          <w:rFonts w:ascii="Times New Roman" w:eastAsia="Times New Roman" w:hAnsi="Times New Roman" w:cs="Times New Roman"/>
          <w:color w:val="auto"/>
          <w:u w:val="single"/>
          <w:lang w:bidi="ar-SA"/>
        </w:rPr>
        <w:t>35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 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>
        <w:rPr>
          <w:rFonts w:ascii="Times New Roman" w:eastAsia="Times New Roman" w:hAnsi="Times New Roman" w:cs="Times New Roman"/>
          <w:color w:val="auto"/>
          <w:u w:val="single"/>
          <w:lang w:bidi="ar-SA"/>
        </w:rPr>
        <w:t>«22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>»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BC4ACD">
        <w:rPr>
          <w:rFonts w:ascii="Times New Roman" w:eastAsia="Times New Roman" w:hAnsi="Times New Roman" w:cs="Times New Roman"/>
          <w:color w:val="auto"/>
          <w:u w:val="single"/>
          <w:lang w:bidi="ar-SA"/>
        </w:rPr>
        <w:t>ноября    2023</w:t>
      </w:r>
      <w:r w:rsidRPr="00BC4ACD">
        <w:rPr>
          <w:rFonts w:ascii="Times New Roman" w:eastAsia="Times New Roman" w:hAnsi="Times New Roman" w:cs="Times New Roman"/>
          <w:color w:val="auto"/>
          <w:lang w:bidi="ar-SA"/>
        </w:rPr>
        <w:t xml:space="preserve"> г.                   </w:t>
      </w:r>
    </w:p>
    <w:p w:rsidR="006B69B9" w:rsidRDefault="006B69B9" w:rsidP="006B69B9">
      <w:pPr>
        <w:autoSpaceDE w:val="0"/>
        <w:autoSpaceDN w:val="0"/>
        <w:spacing w:line="319" w:lineRule="exact"/>
        <w:ind w:left="1673" w:right="886"/>
        <w:jc w:val="center"/>
        <w:rPr>
          <w:rFonts w:ascii="Times New Roman" w:eastAsia="Times New Roman" w:hAnsi="Times New Roman" w:cs="Times New Roman"/>
          <w:color w:val="080808"/>
          <w:w w:val="105"/>
          <w:sz w:val="28"/>
          <w:szCs w:val="28"/>
          <w:lang w:eastAsia="en-US" w:bidi="ar-SA"/>
        </w:rPr>
      </w:pPr>
    </w:p>
    <w:p w:rsidR="006B69B9" w:rsidRDefault="006B69B9" w:rsidP="006B69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введении </w:t>
      </w:r>
    </w:p>
    <w:p w:rsidR="006B69B9" w:rsidRDefault="006B69B9" w:rsidP="006B69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режима функционирования «Повышенная готовность» на территории сельского поселения сумона Сарыг-Холь Овюрского кожууна Республики Тыва</w:t>
      </w:r>
    </w:p>
    <w:p w:rsidR="006B69B9" w:rsidRDefault="006B69B9" w:rsidP="006B6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 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30.12.2003г. №794 «О единой государственной системе предупреждения и ликвидации чрезвычайных ситуаций», приказа МЧС России от 05.07.2021 г. № 429 «Об устранении критериев информации о чрезвычайных ситуациях природного и техногенного характера», в связи с неблагоприятными погодными условиями и повышением вероятности возникновения чрезвычайных ситуаций (источник-сильные осадки, мокрый снег, гололед), постановлением администрации муниципального района «Овюрский кожуун» Республики Тыва №545 от 20.11.2023г., администрация сельского поселения сумона Сарыг-Холь Овюрского кожууна Республики Тыва ПОСТАНОВЛЯЕТ: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Ввести с 22 ноября 2023 года режим функционирования «Повышенная готовность» для органов управления и сил кожуунного звена территориальной подсистемы предупреждения и ликвидации чрезвычайной ситуации, в связи с неблагоприятными погодными условиями и повышением вероятности возникновения чрезвычайных ситуаций (источник-сильные осадки, мокрый снег, гололед).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Определить зоной режима функционирования «Повышенная готовность» территорию сельского поселения сумона Сарыг-Холь Овюрского кожууна Республики Тыва.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муниципальный уровень реагирования в связи с неблагоприятными погодными условиями.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Назначить руководителем мероприятий по недопущению возникновения чрезвычайной ситуации в связи с неблагоприятными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погодными условиями на территории сельского поселения заместителя председателя администрации Ооржак А.Ш. (Приложение№1).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возможных случаях ухудшения обстановки в связи со сильным снегопадом руководителю мероприятий обращаться в Министерство дорожного транспорта Республики Тыва и в ГКУ РТ «Тываавтодор» о содействии и помощи по выделению специальной техники (грейдер, трактор) для использования при расчистке муниципальных автодорог, включая проезды к чабанских стоянкам, внутри поселковых улиц.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Управление за работой оперативной группы при возможном возникновении нештатных ситуаций осуществлять в пункта управления ЕДДС администрации муниципального района «Овюрский кожуун» Республики Тыва по тел.: 8(394-44)21-211, согласно алгоритму действий (Приложение №2).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Рекомендовать заместителю председателя администрации в связи с неблагоприятными погодными условиями постоянно проводить мониторинг состояния автодорог муниципального значения и проездов к чабанским стоянкам и каждодневно сообщать в ЕДДС администрации Овюрского кожууна.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Контроль за исполнением настоящего постановления оставляю за собой.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6B69B9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сумона Саырг-Холь</w:t>
      </w:r>
    </w:p>
    <w:p w:rsidR="006B69B9" w:rsidRPr="0025397C" w:rsidRDefault="006B69B9" w:rsidP="006B69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Овюрского кожууна Республики Тыва                                  Лопсан А.А.    </w:t>
      </w:r>
    </w:p>
    <w:p w:rsidR="005F230A" w:rsidRPr="006B69B9" w:rsidRDefault="005F230A" w:rsidP="006B69B9">
      <w:bookmarkStart w:id="0" w:name="_GoBack"/>
      <w:bookmarkEnd w:id="0"/>
    </w:p>
    <w:sectPr w:rsidR="005F230A" w:rsidRPr="006B69B9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C82" w:rsidRDefault="00572C82" w:rsidP="009C72C1">
      <w:r>
        <w:separator/>
      </w:r>
    </w:p>
  </w:endnote>
  <w:endnote w:type="continuationSeparator" w:id="0">
    <w:p w:rsidR="00572C82" w:rsidRDefault="00572C82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C82" w:rsidRDefault="00572C82" w:rsidP="009C72C1">
      <w:r>
        <w:separator/>
      </w:r>
    </w:p>
  </w:footnote>
  <w:footnote w:type="continuationSeparator" w:id="0">
    <w:p w:rsidR="00572C82" w:rsidRDefault="00572C82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72C82"/>
    <w:rsid w:val="005939D4"/>
    <w:rsid w:val="005D0420"/>
    <w:rsid w:val="005E2E1B"/>
    <w:rsid w:val="005E31C2"/>
    <w:rsid w:val="005F230A"/>
    <w:rsid w:val="00666F64"/>
    <w:rsid w:val="006B69B9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69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2024-04-20T05:46:00Z</dcterms:created>
  <dcterms:modified xsi:type="dcterms:W3CDTF">2024-04-20T05:46:00Z</dcterms:modified>
</cp:coreProperties>
</file>